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F549E" w14:textId="40F07401" w:rsidR="006777B7" w:rsidRPr="006777B7" w:rsidRDefault="00D3651D" w:rsidP="006777B7">
      <w:pPr>
        <w:rPr>
          <w:color w:val="943634" w:themeColor="accent2" w:themeShade="BF"/>
          <w:lang w:val="en-GB"/>
        </w:rPr>
      </w:pPr>
      <w:r w:rsidRPr="006777B7">
        <w:rPr>
          <w:noProof/>
        </w:rPr>
        <w:drawing>
          <wp:anchor distT="0" distB="0" distL="114300" distR="114300" simplePos="0" relativeHeight="251657216" behindDoc="0" locked="0" layoutInCell="1" allowOverlap="1" wp14:anchorId="331429FA" wp14:editId="5CB73C60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962660" cy="1544955"/>
            <wp:effectExtent l="0" t="0" r="8890" b="0"/>
            <wp:wrapTight wrapText="bothSides">
              <wp:wrapPolygon edited="0">
                <wp:start x="4702" y="0"/>
                <wp:lineTo x="4702" y="4261"/>
                <wp:lineTo x="0" y="8523"/>
                <wp:lineTo x="0" y="13850"/>
                <wp:lineTo x="2565" y="17046"/>
                <wp:lineTo x="10259" y="21307"/>
                <wp:lineTo x="10686" y="21307"/>
                <wp:lineTo x="12823" y="21307"/>
                <wp:lineTo x="13251" y="21307"/>
                <wp:lineTo x="18380" y="17046"/>
                <wp:lineTo x="20945" y="12784"/>
                <wp:lineTo x="21372" y="10654"/>
                <wp:lineTo x="20517" y="6925"/>
                <wp:lineTo x="16243" y="5327"/>
                <wp:lineTo x="8121" y="4261"/>
                <wp:lineTo x="7266" y="799"/>
                <wp:lineTo x="6839" y="0"/>
                <wp:lineTo x="4702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218"/>
                    <a:stretch/>
                  </pic:blipFill>
                  <pic:spPr>
                    <a:xfrm>
                      <a:off x="0" y="0"/>
                      <a:ext cx="96266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A68EF" w14:textId="639F130B" w:rsidR="006777B7" w:rsidRPr="00E175D5" w:rsidRDefault="006777B7" w:rsidP="00D3651D">
      <w:pPr>
        <w:rPr>
          <w:rFonts w:ascii="Century Schoolbook" w:hAnsi="Century Schoolbook"/>
          <w:b/>
          <w:color w:val="FFFFFF" w:themeColor="background1"/>
          <w:sz w:val="56"/>
          <w:szCs w:val="48"/>
          <w:lang w:val="en-GB"/>
        </w:rPr>
      </w:pPr>
      <w:r w:rsidRPr="00E175D5">
        <w:rPr>
          <w:rFonts w:ascii="Century Schoolbook" w:hAnsi="Century Schoolbook"/>
          <w:b/>
          <w:color w:val="FFFFFF" w:themeColor="background1"/>
          <w:sz w:val="56"/>
          <w:szCs w:val="48"/>
          <w:lang w:val="en-GB"/>
        </w:rPr>
        <w:t>Adapting Medieval and Early Modern Culture</w:t>
      </w:r>
    </w:p>
    <w:p w14:paraId="5F4C1D67" w14:textId="77777777" w:rsidR="00F43FFD" w:rsidRDefault="00F43FFD" w:rsidP="00F43FFD">
      <w:pPr>
        <w:rPr>
          <w:rFonts w:ascii="Century Schoolbook" w:hAnsi="Century Schoolbook"/>
          <w:b/>
          <w:color w:val="FFFFFF" w:themeColor="background1"/>
          <w:sz w:val="40"/>
          <w:szCs w:val="48"/>
          <w:lang w:val="en-GB"/>
        </w:rPr>
      </w:pPr>
    </w:p>
    <w:p w14:paraId="00E876B7" w14:textId="77777777" w:rsidR="006777B7" w:rsidRDefault="006777B7" w:rsidP="00F43FFD">
      <w:pPr>
        <w:ind w:left="1440" w:firstLine="720"/>
        <w:rPr>
          <w:rFonts w:ascii="Century Schoolbook" w:hAnsi="Century Schoolbook"/>
          <w:b/>
          <w:color w:val="FFFFFF" w:themeColor="background1"/>
          <w:sz w:val="40"/>
          <w:szCs w:val="48"/>
          <w:lang w:val="en-GB"/>
        </w:rPr>
      </w:pPr>
      <w:r w:rsidRPr="00E175D5">
        <w:rPr>
          <w:rFonts w:ascii="Century Schoolbook" w:hAnsi="Century Schoolbook"/>
          <w:b/>
          <w:color w:val="FFFFFF" w:themeColor="background1"/>
          <w:sz w:val="40"/>
          <w:szCs w:val="48"/>
          <w:lang w:val="en-GB"/>
        </w:rPr>
        <w:t>Friday 3</w:t>
      </w:r>
      <w:r w:rsidRPr="00E175D5">
        <w:rPr>
          <w:rFonts w:ascii="Century Schoolbook" w:hAnsi="Century Schoolbook"/>
          <w:b/>
          <w:color w:val="FFFFFF" w:themeColor="background1"/>
          <w:sz w:val="40"/>
          <w:szCs w:val="48"/>
          <w:vertAlign w:val="superscript"/>
          <w:lang w:val="en-GB"/>
        </w:rPr>
        <w:t>rd</w:t>
      </w:r>
      <w:r w:rsidRPr="00E175D5">
        <w:rPr>
          <w:rFonts w:ascii="Century Schoolbook" w:hAnsi="Century Schoolbook"/>
          <w:b/>
          <w:color w:val="FFFFFF" w:themeColor="background1"/>
          <w:sz w:val="40"/>
          <w:szCs w:val="48"/>
          <w:lang w:val="en-GB"/>
        </w:rPr>
        <w:t xml:space="preserve"> March 2017</w:t>
      </w:r>
    </w:p>
    <w:p w14:paraId="6685E5CC" w14:textId="0610DEB3" w:rsidR="004A5327" w:rsidRDefault="004A5327" w:rsidP="006777B7">
      <w:pPr>
        <w:jc w:val="center"/>
        <w:rPr>
          <w:rFonts w:ascii="Century Schoolbook" w:hAnsi="Century Schoolbook"/>
          <w:b/>
          <w:color w:val="FFFFFF" w:themeColor="background1"/>
          <w:sz w:val="40"/>
          <w:szCs w:val="48"/>
          <w:lang w:val="en-GB"/>
        </w:rPr>
      </w:pPr>
      <w:r>
        <w:rPr>
          <w:rFonts w:ascii="Century Schoolbook" w:hAnsi="Century Schoolbook"/>
          <w:b/>
          <w:color w:val="FFFFFF" w:themeColor="background1"/>
          <w:sz w:val="40"/>
          <w:szCs w:val="48"/>
          <w:lang w:val="en-GB"/>
        </w:rPr>
        <w:t>Centre for Adaptations</w:t>
      </w:r>
    </w:p>
    <w:p w14:paraId="711EEE72" w14:textId="36131B66" w:rsidR="006777B7" w:rsidRDefault="006777B7" w:rsidP="00F43FFD">
      <w:pPr>
        <w:jc w:val="center"/>
        <w:rPr>
          <w:rFonts w:ascii="Century Schoolbook" w:hAnsi="Century Schoolbook"/>
          <w:b/>
          <w:color w:val="FFFFFF" w:themeColor="background1"/>
          <w:sz w:val="40"/>
          <w:szCs w:val="48"/>
          <w:lang w:val="en-GB"/>
        </w:rPr>
      </w:pPr>
      <w:r w:rsidRPr="00E175D5">
        <w:rPr>
          <w:rFonts w:ascii="Century Schoolbook" w:hAnsi="Century Schoolbook"/>
          <w:b/>
          <w:color w:val="FFFFFF" w:themeColor="background1"/>
          <w:sz w:val="40"/>
          <w:szCs w:val="48"/>
          <w:lang w:val="en-GB"/>
        </w:rPr>
        <w:t>Trinity</w:t>
      </w:r>
      <w:r w:rsidR="004A5327">
        <w:rPr>
          <w:rFonts w:ascii="Century Schoolbook" w:hAnsi="Century Schoolbook"/>
          <w:b/>
          <w:color w:val="FFFFFF" w:themeColor="background1"/>
          <w:sz w:val="40"/>
          <w:szCs w:val="48"/>
          <w:lang w:val="en-GB"/>
        </w:rPr>
        <w:t xml:space="preserve"> House</w:t>
      </w:r>
      <w:r w:rsidRPr="00E175D5">
        <w:rPr>
          <w:rFonts w:ascii="Century Schoolbook" w:hAnsi="Century Schoolbook"/>
          <w:b/>
          <w:color w:val="FFFFFF" w:themeColor="background1"/>
          <w:sz w:val="40"/>
          <w:szCs w:val="48"/>
          <w:lang w:val="en-GB"/>
        </w:rPr>
        <w:t>, De Montfort University, Leicester</w:t>
      </w:r>
    </w:p>
    <w:p w14:paraId="160EF7D1" w14:textId="77777777" w:rsidR="004A5327" w:rsidRDefault="004A5327" w:rsidP="006777B7">
      <w:pPr>
        <w:jc w:val="center"/>
        <w:rPr>
          <w:rFonts w:ascii="Century Schoolbook" w:hAnsi="Century Schoolbook"/>
          <w:b/>
          <w:color w:val="FFFFFF" w:themeColor="background1"/>
          <w:sz w:val="40"/>
          <w:szCs w:val="48"/>
          <w:lang w:val="en-GB"/>
        </w:rPr>
      </w:pPr>
    </w:p>
    <w:p w14:paraId="3939B2C0" w14:textId="21AE05EF" w:rsidR="00E175D5" w:rsidRPr="00E175D5" w:rsidRDefault="00E175D5" w:rsidP="00D3651D">
      <w:pPr>
        <w:jc w:val="center"/>
        <w:rPr>
          <w:rFonts w:ascii="Century Schoolbook" w:hAnsi="Century Schoolbook"/>
          <w:b/>
          <w:color w:val="FFFFFF" w:themeColor="background1"/>
          <w:sz w:val="44"/>
          <w:szCs w:val="48"/>
          <w:u w:val="single"/>
          <w:lang w:val="en-GB"/>
        </w:rPr>
      </w:pPr>
      <w:r w:rsidRPr="00E175D5">
        <w:rPr>
          <w:rFonts w:ascii="Century Schoolbook" w:hAnsi="Century Schoolbook"/>
          <w:b/>
          <w:color w:val="FFFFFF" w:themeColor="background1"/>
          <w:sz w:val="40"/>
          <w:szCs w:val="48"/>
          <w:u w:val="single"/>
          <w:lang w:val="en-GB"/>
        </w:rPr>
        <w:t>Call for Papers</w:t>
      </w:r>
    </w:p>
    <w:p w14:paraId="4AAE6C72" w14:textId="77777777" w:rsidR="006777B7" w:rsidRPr="00A74CDD" w:rsidRDefault="006777B7" w:rsidP="006777B7">
      <w:pPr>
        <w:tabs>
          <w:tab w:val="left" w:pos="5680"/>
        </w:tabs>
        <w:rPr>
          <w:color w:val="FFFFFF" w:themeColor="background1"/>
          <w:lang w:val="en-GB"/>
        </w:rPr>
      </w:pPr>
    </w:p>
    <w:p w14:paraId="1F97729E" w14:textId="28EF5AE6" w:rsidR="006777B7" w:rsidRDefault="006777B7" w:rsidP="00E175D5">
      <w:pPr>
        <w:tabs>
          <w:tab w:val="left" w:pos="5680"/>
        </w:tabs>
        <w:jc w:val="both"/>
        <w:rPr>
          <w:rFonts w:ascii="Century Schoolbook" w:hAnsi="Century Schoolbook"/>
          <w:b/>
          <w:color w:val="D9D9D9" w:themeColor="background1" w:themeShade="D9"/>
          <w:sz w:val="32"/>
          <w:szCs w:val="32"/>
          <w:lang w:val="en-GB"/>
        </w:rPr>
      </w:pPr>
      <w:r w:rsidRPr="00D3651D">
        <w:rPr>
          <w:rFonts w:ascii="Century Schoolbook" w:hAnsi="Century Schoolbook"/>
          <w:b/>
          <w:color w:val="FFFFFF" w:themeColor="background1"/>
          <w:sz w:val="32"/>
          <w:szCs w:val="32"/>
          <w:lang w:val="en-GB"/>
        </w:rPr>
        <w:t>The</w:t>
      </w:r>
      <w:r w:rsidR="004A5327">
        <w:rPr>
          <w:rFonts w:ascii="Century Schoolbook" w:hAnsi="Century Schoolbook"/>
          <w:b/>
          <w:color w:val="FFFFFF" w:themeColor="background1"/>
          <w:sz w:val="32"/>
          <w:szCs w:val="32"/>
          <w:lang w:val="en-GB"/>
        </w:rPr>
        <w:t xml:space="preserve"> convoluted histories of medieval and early modern </w:t>
      </w:r>
      <w:r w:rsidRPr="00D3651D">
        <w:rPr>
          <w:rFonts w:ascii="Century Schoolbook" w:hAnsi="Century Schoolbook"/>
          <w:b/>
          <w:color w:val="FFFFFF" w:themeColor="background1"/>
          <w:sz w:val="32"/>
          <w:szCs w:val="32"/>
          <w:lang w:val="en-GB"/>
        </w:rPr>
        <w:t>monarchs</w:t>
      </w:r>
      <w:r w:rsidR="004A5327">
        <w:rPr>
          <w:rFonts w:ascii="Century Schoolbook" w:hAnsi="Century Schoolbook"/>
          <w:b/>
          <w:color w:val="FFFFFF" w:themeColor="background1"/>
          <w:sz w:val="32"/>
          <w:szCs w:val="32"/>
          <w:lang w:val="en-GB"/>
        </w:rPr>
        <w:t>, reformers and rebellions have</w:t>
      </w:r>
      <w:r w:rsidRPr="00D3651D">
        <w:rPr>
          <w:rFonts w:ascii="Century Schoolbook" w:hAnsi="Century Schoolbook"/>
          <w:b/>
          <w:color w:val="FFFFFF" w:themeColor="background1"/>
          <w:sz w:val="32"/>
          <w:szCs w:val="32"/>
          <w:lang w:val="en-GB"/>
        </w:rPr>
        <w:t xml:space="preserve"> inspired plays, novels, poems, fairy tales and a recent outpouring of popular medieval and early modern adaptations in novels, film and television, such as </w:t>
      </w:r>
      <w:r w:rsidRPr="00D3651D">
        <w:rPr>
          <w:rFonts w:ascii="Century Schoolbook" w:hAnsi="Century Schoolbook"/>
          <w:b/>
          <w:i/>
          <w:iCs/>
          <w:color w:val="FFFFFF" w:themeColor="background1"/>
          <w:sz w:val="32"/>
          <w:szCs w:val="32"/>
          <w:lang w:val="en-GB"/>
        </w:rPr>
        <w:t>Merlin, The Game of Thrones</w:t>
      </w:r>
      <w:r w:rsidRPr="00D3651D">
        <w:rPr>
          <w:rFonts w:ascii="Century Schoolbook" w:hAnsi="Century Schoolbook"/>
          <w:b/>
          <w:color w:val="FFFFFF" w:themeColor="background1"/>
          <w:sz w:val="32"/>
          <w:szCs w:val="32"/>
          <w:lang w:val="en-GB"/>
        </w:rPr>
        <w:t xml:space="preserve">, </w:t>
      </w:r>
      <w:r w:rsidRPr="00D3651D">
        <w:rPr>
          <w:rFonts w:ascii="Century Schoolbook" w:hAnsi="Century Schoolbook"/>
          <w:b/>
          <w:i/>
          <w:iCs/>
          <w:color w:val="FFFFFF" w:themeColor="background1"/>
          <w:sz w:val="32"/>
          <w:szCs w:val="32"/>
          <w:lang w:val="en-GB"/>
        </w:rPr>
        <w:t>The Tudors</w:t>
      </w:r>
      <w:r w:rsidRPr="00D3651D">
        <w:rPr>
          <w:rFonts w:ascii="Century Schoolbook" w:hAnsi="Century Schoolbook"/>
          <w:b/>
          <w:color w:val="FFFFFF" w:themeColor="background1"/>
          <w:sz w:val="32"/>
          <w:szCs w:val="32"/>
          <w:lang w:val="en-GB"/>
        </w:rPr>
        <w:t xml:space="preserve"> and </w:t>
      </w:r>
      <w:r w:rsidRPr="00D3651D">
        <w:rPr>
          <w:rFonts w:ascii="Century Schoolbook" w:hAnsi="Century Schoolbook"/>
          <w:b/>
          <w:i/>
          <w:iCs/>
          <w:color w:val="FFFFFF" w:themeColor="background1"/>
          <w:sz w:val="32"/>
          <w:szCs w:val="32"/>
          <w:lang w:val="en-GB"/>
        </w:rPr>
        <w:t>Wolf Hall</w:t>
      </w:r>
      <w:r w:rsidRPr="00D3651D">
        <w:rPr>
          <w:rFonts w:ascii="Century Schoolbook" w:hAnsi="Century Schoolbook"/>
          <w:b/>
          <w:color w:val="FFFFFF" w:themeColor="background1"/>
          <w:sz w:val="32"/>
          <w:szCs w:val="32"/>
          <w:lang w:val="en-GB"/>
        </w:rPr>
        <w:t>. We invite proposals that discuss the adaptation of the medieval and early modern periods in film, television, animation, plays, novels and poetry.</w:t>
      </w:r>
      <w:r w:rsidRPr="00D3651D">
        <w:rPr>
          <w:rFonts w:ascii="Century Schoolbook" w:hAnsi="Century Schoolbook"/>
          <w:b/>
          <w:color w:val="D9D9D9" w:themeColor="background1" w:themeShade="D9"/>
          <w:sz w:val="32"/>
          <w:szCs w:val="32"/>
          <w:lang w:val="en-GB"/>
        </w:rPr>
        <w:t xml:space="preserve"> </w:t>
      </w:r>
    </w:p>
    <w:p w14:paraId="69FD45C8" w14:textId="77777777" w:rsidR="00F43FFD" w:rsidRDefault="00F43FFD" w:rsidP="00E175D5">
      <w:pPr>
        <w:tabs>
          <w:tab w:val="left" w:pos="5680"/>
        </w:tabs>
        <w:jc w:val="both"/>
        <w:rPr>
          <w:rFonts w:ascii="Century Schoolbook" w:hAnsi="Century Schoolbook"/>
          <w:b/>
          <w:color w:val="FFFFFF" w:themeColor="background1"/>
          <w:sz w:val="32"/>
          <w:szCs w:val="32"/>
          <w:lang w:val="en-GB"/>
        </w:rPr>
      </w:pPr>
    </w:p>
    <w:p w14:paraId="6624156E" w14:textId="77777777" w:rsidR="002A5639" w:rsidRPr="00F43FFD" w:rsidRDefault="002A5639" w:rsidP="00E175D5">
      <w:pPr>
        <w:tabs>
          <w:tab w:val="left" w:pos="5680"/>
        </w:tabs>
        <w:jc w:val="both"/>
        <w:rPr>
          <w:rFonts w:ascii="Century Schoolbook" w:hAnsi="Century Schoolbook"/>
          <w:b/>
          <w:color w:val="FFFFFF" w:themeColor="background1"/>
          <w:sz w:val="32"/>
          <w:szCs w:val="32"/>
          <w:lang w:val="en-GB"/>
        </w:rPr>
      </w:pPr>
    </w:p>
    <w:p w14:paraId="7A2496D2" w14:textId="77777777" w:rsidR="00F43FFD" w:rsidRDefault="00F43FFD" w:rsidP="00F43FFD">
      <w:pPr>
        <w:tabs>
          <w:tab w:val="left" w:pos="5680"/>
        </w:tabs>
        <w:jc w:val="both"/>
        <w:rPr>
          <w:rFonts w:ascii="Century Schoolbook" w:hAnsi="Century Schoolbook"/>
          <w:b/>
          <w:color w:val="FFFFFF" w:themeColor="background1"/>
          <w:sz w:val="32"/>
          <w:szCs w:val="32"/>
          <w:lang w:val="en-GB"/>
        </w:rPr>
      </w:pPr>
    </w:p>
    <w:p w14:paraId="346AFB40" w14:textId="3F9FE301" w:rsidR="00F43FFD" w:rsidRDefault="00F43FFD" w:rsidP="00F43FFD">
      <w:pPr>
        <w:tabs>
          <w:tab w:val="left" w:pos="5680"/>
        </w:tabs>
        <w:jc w:val="both"/>
        <w:rPr>
          <w:rFonts w:ascii="Century Schoolbook" w:hAnsi="Century Schoolbook"/>
          <w:b/>
          <w:color w:val="FFFFFF" w:themeColor="background1"/>
          <w:sz w:val="32"/>
          <w:szCs w:val="32"/>
          <w:lang w:val="en-GB"/>
        </w:rPr>
      </w:pPr>
      <w:r w:rsidRPr="00F43FFD">
        <w:rPr>
          <w:rFonts w:ascii="Century Schoolbook" w:hAnsi="Century Schoolbook"/>
          <w:b/>
          <w:color w:val="FFFFFF" w:themeColor="background1"/>
          <w:sz w:val="32"/>
          <w:szCs w:val="32"/>
          <w:lang w:val="en-GB"/>
        </w:rPr>
        <w:t xml:space="preserve">Proposals of a maximum of 100 words </w:t>
      </w:r>
      <w:bookmarkStart w:id="0" w:name="_GoBack"/>
      <w:bookmarkEnd w:id="0"/>
      <w:r w:rsidRPr="00F43FFD">
        <w:rPr>
          <w:rFonts w:ascii="Century Schoolbook" w:hAnsi="Century Schoolbook"/>
          <w:b/>
          <w:color w:val="FFFFFF" w:themeColor="background1"/>
          <w:sz w:val="32"/>
          <w:szCs w:val="32"/>
          <w:lang w:val="en-GB"/>
        </w:rPr>
        <w:t>should be sent to Cassandra Hunter by 15 December 2016</w:t>
      </w:r>
      <w:r>
        <w:rPr>
          <w:rFonts w:ascii="Century Schoolbook" w:hAnsi="Century Schoolbook"/>
          <w:b/>
          <w:color w:val="FFFFFF" w:themeColor="background1"/>
          <w:sz w:val="32"/>
          <w:szCs w:val="32"/>
          <w:lang w:val="en-GB"/>
        </w:rPr>
        <w:t xml:space="preserve">. </w:t>
      </w:r>
      <w:hyperlink r:id="rId9" w:history="1">
        <w:r w:rsidRPr="002A5639">
          <w:rPr>
            <w:rStyle w:val="Hyperlink"/>
            <w:rFonts w:ascii="Century Schoolbook" w:hAnsi="Century Schoolbook"/>
            <w:b/>
            <w:color w:val="FFFFFF" w:themeColor="background1"/>
            <w:sz w:val="32"/>
            <w:szCs w:val="32"/>
            <w:lang w:val="en-GB"/>
          </w:rPr>
          <w:t>P11235624@my365.dmu.ac.uk</w:t>
        </w:r>
      </w:hyperlink>
    </w:p>
    <w:p w14:paraId="5B894035" w14:textId="77777777" w:rsidR="00F43FFD" w:rsidRPr="00F43FFD" w:rsidRDefault="00F43FFD" w:rsidP="00F43FFD">
      <w:pPr>
        <w:tabs>
          <w:tab w:val="left" w:pos="5680"/>
        </w:tabs>
        <w:jc w:val="both"/>
        <w:rPr>
          <w:b/>
          <w:color w:val="FFFFFF" w:themeColor="background1"/>
          <w:lang w:val="en-GB"/>
        </w:rPr>
      </w:pPr>
    </w:p>
    <w:p w14:paraId="1B3303D0" w14:textId="328B8815" w:rsidR="004A5327" w:rsidRPr="002A5639" w:rsidRDefault="006777B7" w:rsidP="002A5639">
      <w:pPr>
        <w:jc w:val="both"/>
        <w:rPr>
          <w:rFonts w:ascii="Century Schoolbook" w:hAnsi="Century Schoolbook"/>
          <w:color w:val="FFFFFF" w:themeColor="background1"/>
          <w:sz w:val="32"/>
          <w:szCs w:val="32"/>
          <w:lang w:val="en-GB"/>
        </w:rPr>
      </w:pPr>
      <w:r w:rsidRPr="00A74CDD">
        <w:rPr>
          <w:rFonts w:ascii="Century Schoolbook" w:hAnsi="Century Schoolbook"/>
          <w:color w:val="FFFFFF" w:themeColor="background1"/>
          <w:sz w:val="32"/>
          <w:szCs w:val="32"/>
          <w:lang w:val="en-GB"/>
        </w:rPr>
        <w:t xml:space="preserve">                   </w:t>
      </w:r>
    </w:p>
    <w:sectPr w:rsidR="004A5327" w:rsidRPr="002A5639" w:rsidSect="00D3651D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418" w:right="1800" w:bottom="212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F391B" w14:textId="77777777" w:rsidR="00F43FFD" w:rsidRDefault="00F43FFD" w:rsidP="006777B7">
      <w:r>
        <w:separator/>
      </w:r>
    </w:p>
  </w:endnote>
  <w:endnote w:type="continuationSeparator" w:id="0">
    <w:p w14:paraId="0E662251" w14:textId="77777777" w:rsidR="00F43FFD" w:rsidRDefault="00F43FFD" w:rsidP="0067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570D22" w14:textId="17028ACC" w:rsidR="002A5639" w:rsidRPr="002A5639" w:rsidRDefault="002A5639" w:rsidP="002A5639">
    <w:pPr>
      <w:pStyle w:val="Footer"/>
      <w:ind w:left="-1418"/>
    </w:pPr>
    <w:r>
      <w:rPr>
        <w:noProof/>
      </w:rPr>
      <w:drawing>
        <wp:inline distT="0" distB="0" distL="0" distR="0" wp14:anchorId="5793797E" wp14:editId="62FD82B0">
          <wp:extent cx="1366130" cy="683065"/>
          <wp:effectExtent l="0" t="0" r="5715" b="3175"/>
          <wp:docPr id="96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130" cy="68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BE9FA" w14:textId="77777777" w:rsidR="00F43FFD" w:rsidRDefault="00F43FFD" w:rsidP="006777B7">
      <w:r>
        <w:separator/>
      </w:r>
    </w:p>
  </w:footnote>
  <w:footnote w:type="continuationSeparator" w:id="0">
    <w:p w14:paraId="59D619DB" w14:textId="77777777" w:rsidR="00F43FFD" w:rsidRDefault="00F43FFD" w:rsidP="006777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C86B75" w14:textId="6B8B7353" w:rsidR="00F43FFD" w:rsidRDefault="00227FC0">
    <w:pPr>
      <w:pStyle w:val="Header"/>
    </w:pPr>
    <w:r>
      <w:rPr>
        <w:noProof/>
        <w:lang w:val="en-GB" w:eastAsia="en-GB"/>
      </w:rPr>
      <w:pict w14:anchorId="5FD420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85235" o:spid="_x0000_s2053" type="#_x0000_t75" style="position:absolute;margin-left:0;margin-top:0;width:25in;height:900pt;z-index:-251657216;mso-position-horizontal:center;mso-position-horizontal-relative:margin;mso-position-vertical:center;mso-position-vertical-relative:margin" o:allowincell="f">
          <v:imagedata r:id="rId1" o:title="Kit-Harington-in-Game-of-Thrones-Season-6-Episode-9_edi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22A2AA" w14:textId="67ECD761" w:rsidR="00F43FFD" w:rsidRDefault="00227FC0">
    <w:pPr>
      <w:pStyle w:val="Header"/>
    </w:pPr>
    <w:r>
      <w:rPr>
        <w:noProof/>
        <w:lang w:val="en-GB" w:eastAsia="en-GB"/>
      </w:rPr>
      <w:pict w14:anchorId="040F7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85236" o:spid="_x0000_s2054" type="#_x0000_t75" style="position:absolute;margin-left:0;margin-top:0;width:25in;height:900pt;z-index:-251656192;mso-position-horizontal:center;mso-position-horizontal-relative:margin;mso-position-vertical:center;mso-position-vertical-relative:margin" o:allowincell="f">
          <v:imagedata r:id="rId1" o:title="Kit-Harington-in-Game-of-Thrones-Season-6-Episode-9_edit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D28BA4" w14:textId="10F56C17" w:rsidR="00F43FFD" w:rsidRDefault="00227FC0">
    <w:pPr>
      <w:pStyle w:val="Header"/>
    </w:pPr>
    <w:r>
      <w:rPr>
        <w:noProof/>
        <w:lang w:val="en-GB" w:eastAsia="en-GB"/>
      </w:rPr>
      <w:pict w14:anchorId="324065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85234" o:spid="_x0000_s2052" type="#_x0000_t75" style="position:absolute;margin-left:0;margin-top:0;width:25in;height:900pt;z-index:-251658240;mso-position-horizontal:center;mso-position-horizontal-relative:margin;mso-position-vertical:center;mso-position-vertical-relative:margin" o:allowincell="f">
          <v:imagedata r:id="rId1" o:title="Kit-Harington-in-Game-of-Thrones-Season-6-Episode-9_edit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B7"/>
    <w:rsid w:val="000303B9"/>
    <w:rsid w:val="00227FC0"/>
    <w:rsid w:val="002A5639"/>
    <w:rsid w:val="004A5327"/>
    <w:rsid w:val="005034FF"/>
    <w:rsid w:val="00621C4C"/>
    <w:rsid w:val="006777B7"/>
    <w:rsid w:val="009B34E8"/>
    <w:rsid w:val="00A74CDD"/>
    <w:rsid w:val="00D3651D"/>
    <w:rsid w:val="00D8517F"/>
    <w:rsid w:val="00E175D5"/>
    <w:rsid w:val="00F4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0B301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7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7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B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7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7B7"/>
  </w:style>
  <w:style w:type="paragraph" w:styleId="Footer">
    <w:name w:val="footer"/>
    <w:basedOn w:val="Normal"/>
    <w:link w:val="FooterChar"/>
    <w:uiPriority w:val="99"/>
    <w:unhideWhenUsed/>
    <w:rsid w:val="006777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7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7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7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B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7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7B7"/>
  </w:style>
  <w:style w:type="paragraph" w:styleId="Footer">
    <w:name w:val="footer"/>
    <w:basedOn w:val="Normal"/>
    <w:link w:val="FooterChar"/>
    <w:uiPriority w:val="99"/>
    <w:unhideWhenUsed/>
    <w:rsid w:val="006777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P11235624@my365.dmu.ac.uk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210418-1B75-3448-9CDE-ADA2C3C7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Authorised User</dc:creator>
  <cp:keywords/>
  <dc:description/>
  <cp:lastModifiedBy>Any Authorised User</cp:lastModifiedBy>
  <cp:revision>3</cp:revision>
  <cp:lastPrinted>2016-11-11T11:46:00Z</cp:lastPrinted>
  <dcterms:created xsi:type="dcterms:W3CDTF">2016-11-10T09:33:00Z</dcterms:created>
  <dcterms:modified xsi:type="dcterms:W3CDTF">2016-11-11T11:46:00Z</dcterms:modified>
</cp:coreProperties>
</file>